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6B7" w:rsidRPr="009469F5" w:rsidRDefault="007B36B7" w:rsidP="007B36B7">
      <w:pPr>
        <w:shd w:val="clear" w:color="auto" w:fill="CCE9F1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A30A7A"/>
          <w:sz w:val="36"/>
          <w:szCs w:val="36"/>
          <w:lang w:eastAsia="ru-RU"/>
        </w:rPr>
      </w:pPr>
      <w:r>
        <w:fldChar w:fldCharType="begin"/>
      </w:r>
      <w:r>
        <w:instrText xml:space="preserve"> HYPERLINK "http://zatodetsad2.ru/azbuka-dorozhnogo-dvizheniya/12-azbuka-dd/33-rekomendatsii-dlya-roditelej-po-obucheniyu-detej-pdd" </w:instrText>
      </w:r>
      <w:r>
        <w:fldChar w:fldCharType="separate"/>
      </w:r>
      <w:r w:rsidRPr="009469F5">
        <w:rPr>
          <w:rFonts w:ascii="Arial" w:eastAsia="Times New Roman" w:hAnsi="Arial" w:cs="Arial"/>
          <w:b/>
          <w:bCs/>
          <w:color w:val="53655F"/>
          <w:sz w:val="36"/>
          <w:szCs w:val="36"/>
          <w:lang w:eastAsia="ru-RU"/>
        </w:rPr>
        <w:t>Рекомендации для родителей по обучению детей ПДД</w:t>
      </w:r>
      <w:r>
        <w:rPr>
          <w:rFonts w:ascii="Arial" w:eastAsia="Times New Roman" w:hAnsi="Arial" w:cs="Arial"/>
          <w:b/>
          <w:bCs/>
          <w:color w:val="53655F"/>
          <w:sz w:val="36"/>
          <w:szCs w:val="36"/>
          <w:lang w:eastAsia="ru-RU"/>
        </w:rPr>
        <w:fldChar w:fldCharType="end"/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выходе из дома.</w:t>
      </w:r>
    </w:p>
    <w:p w:rsidR="007B36B7" w:rsidRPr="009469F5" w:rsidRDefault="007B36B7" w:rsidP="007B36B7">
      <w:pPr>
        <w:numPr>
          <w:ilvl w:val="0"/>
          <w:numId w:val="1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велосипед.</w:t>
      </w:r>
    </w:p>
    <w:p w:rsidR="007B36B7" w:rsidRPr="009469F5" w:rsidRDefault="007B36B7" w:rsidP="007B36B7">
      <w:pPr>
        <w:numPr>
          <w:ilvl w:val="0"/>
          <w:numId w:val="1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Если у подъезда стоят транспортные средства или растут деревья, закрывающие обзор, приостановите свое движение и оглянитесь, нет ли за препятствием опасности.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движении по тротуару.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Придерживайтесь правой стороны.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ведите ребенка по краю тротуара. Взрослый должен находиться со стороны проезжей части.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Если тротуар находится рядом с дорогой, родители должны держать ребенка за руку.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Приучите ребенка, идя по тротуару, внимательно наблюдать за выездом машин со двора.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приучайте детей выходить на проезжую часть.</w:t>
      </w:r>
    </w:p>
    <w:p w:rsidR="007B36B7" w:rsidRPr="009469F5" w:rsidRDefault="007B36B7" w:rsidP="007B36B7">
      <w:pPr>
        <w:numPr>
          <w:ilvl w:val="0"/>
          <w:numId w:val="2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Коляски и санки везите только по тротуару.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300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300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Готовясь перейти дорогу.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Остановитесь или замедлите движение, осмотрите проезжую часть.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Привлеките ребенка к наблюдению за обстановкой на дороге.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Подчеркивайте свои движения: поворот головы для осмотра дороги; остановка для осмотра дороги, остановка для пропуска автомобилей.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Учите ребенка всматриваться вдаль, различать приближающиеся транспортные средства.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стойте с ребенком на краю тротуара, так как при проезде транспортного средство может зацепить, сбить, наехать задними колесами.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Обратите внимание ребенка на транспортное средство, готовящееся к повороту, расскажите о сигналах указателей поворота машин.</w:t>
      </w:r>
    </w:p>
    <w:p w:rsidR="007B36B7" w:rsidRPr="009469F5" w:rsidRDefault="007B36B7" w:rsidP="007B36B7">
      <w:pPr>
        <w:numPr>
          <w:ilvl w:val="0"/>
          <w:numId w:val="3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Покажите, как транспортное средство останавливается у перехода, как оно движется по инерции.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ожидании общественного транспорта:</w:t>
      </w:r>
    </w:p>
    <w:p w:rsidR="007B36B7" w:rsidRPr="009469F5" w:rsidRDefault="007B36B7" w:rsidP="007B36B7">
      <w:pPr>
        <w:numPr>
          <w:ilvl w:val="0"/>
          <w:numId w:val="4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Стойте вместе с детьми только на посадочных площадках, а при их отсутствии на тротуаре или обочине.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переходе проезжей части.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Переходите дорогу только по пешеходному переходу или на перекрестках по отмеченной линии зебре, иначе ребенок привыкнет переходить где придется.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Идите только на зеленый сигнал светофора, даже если нет машин.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Выходя на проезжую часть, прекращайте разговоры.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спешите, не бегите, переходите дорогу размеренно.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lastRenderedPageBreak/>
        <w:t xml:space="preserve">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авто, </w:t>
      </w:r>
      <w:proofErr w:type="spellStart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мототранспортными</w:t>
      </w:r>
      <w:proofErr w:type="spellEnd"/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 xml:space="preserve"> средствами.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выходите на проезжую часть с ребенком из-за транспорта или кустов, не осмотрев предварительно улицу.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торопитесь перейти дорогу, если на другой стороне вы увидели друзей, нужный автобус. Приучите ребенка к тому, что это опасно.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 переходе по нерегулируемому перекрестку учите ребенка внимательно следить за началом движения транспорта.</w:t>
      </w:r>
    </w:p>
    <w:p w:rsidR="007B36B7" w:rsidRPr="009469F5" w:rsidRDefault="007B36B7" w:rsidP="007B36B7">
      <w:pPr>
        <w:numPr>
          <w:ilvl w:val="0"/>
          <w:numId w:val="5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Объясните ребенку, что даже на дороге, где мало машин, переходить надо осторожно, так как машина может выехать со двора, из переулка.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посадке и высадке из транспорта.</w:t>
      </w:r>
    </w:p>
    <w:p w:rsidR="007B36B7" w:rsidRPr="009469F5" w:rsidRDefault="007B36B7" w:rsidP="007B36B7">
      <w:pPr>
        <w:numPr>
          <w:ilvl w:val="0"/>
          <w:numId w:val="6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Выходите первыми, впереди ребенка, так как малыш может упасть, а ребенок постарше может выбежать из-за стоящего транспорта на проезжую часть.</w:t>
      </w:r>
    </w:p>
    <w:p w:rsidR="007B36B7" w:rsidRPr="009469F5" w:rsidRDefault="007B36B7" w:rsidP="007B36B7">
      <w:pPr>
        <w:numPr>
          <w:ilvl w:val="0"/>
          <w:numId w:val="6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Подходите для посадки к двери</w:t>
      </w:r>
      <w:r w:rsidRPr="009469F5">
        <w:rPr>
          <w:rFonts w:ascii="Arial" w:eastAsia="Times New Roman" w:hAnsi="Arial" w:cs="Arial"/>
          <w:color w:val="1A1200"/>
          <w:sz w:val="20"/>
          <w:szCs w:val="20"/>
          <w:lang w:eastAsia="ru-RU"/>
        </w:rPr>
        <w:t> </w:t>
      </w: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транспортного средства только после полной остановки: ребенок, как и взрослый, может оступиться и попасть под колеса.</w:t>
      </w:r>
    </w:p>
    <w:p w:rsidR="007B36B7" w:rsidRPr="009469F5" w:rsidRDefault="007B36B7" w:rsidP="007B36B7">
      <w:pPr>
        <w:numPr>
          <w:ilvl w:val="0"/>
          <w:numId w:val="6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средства.</w:t>
      </w:r>
    </w:p>
    <w:p w:rsidR="007B36B7" w:rsidRPr="009469F5" w:rsidRDefault="007B36B7" w:rsidP="007B36B7">
      <w:pPr>
        <w:numPr>
          <w:ilvl w:val="0"/>
          <w:numId w:val="6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Научите ребенка быть внимательным в зоне остановки – это опасное место (плохой обзор дороги, пассажиры могут вытолкнуть ребенка на дорогу).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300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 движении автомобиля.</w:t>
      </w:r>
    </w:p>
    <w:p w:rsidR="007B36B7" w:rsidRPr="009469F5" w:rsidRDefault="007B36B7" w:rsidP="007B36B7">
      <w:pPr>
        <w:numPr>
          <w:ilvl w:val="0"/>
          <w:numId w:val="7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креслом.</w:t>
      </w:r>
    </w:p>
    <w:p w:rsidR="007B36B7" w:rsidRPr="009469F5" w:rsidRDefault="007B36B7" w:rsidP="007B36B7">
      <w:pPr>
        <w:numPr>
          <w:ilvl w:val="0"/>
          <w:numId w:val="7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стекло.</w:t>
      </w:r>
    </w:p>
    <w:p w:rsidR="007B36B7" w:rsidRPr="009469F5" w:rsidRDefault="007B36B7" w:rsidP="007B36B7">
      <w:pPr>
        <w:numPr>
          <w:ilvl w:val="0"/>
          <w:numId w:val="7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разрешайте детям находиться в автомобиле без присмотра.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Рекомендации по формированию навыков поведения на улицах.</w:t>
      </w:r>
    </w:p>
    <w:p w:rsidR="007B36B7" w:rsidRPr="009469F5" w:rsidRDefault="007B36B7" w:rsidP="007B36B7">
      <w:pPr>
        <w:numPr>
          <w:ilvl w:val="0"/>
          <w:numId w:val="8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Навык переключения на улицу: подходя к дороге, остановитесь, осмотрите улицу в обоих направлениях.</w:t>
      </w:r>
    </w:p>
    <w:p w:rsidR="007B36B7" w:rsidRPr="009469F5" w:rsidRDefault="007B36B7" w:rsidP="007B36B7">
      <w:pPr>
        <w:numPr>
          <w:ilvl w:val="0"/>
          <w:numId w:val="8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Навык спокойного, уверенного поведения на улице: уходя из дома, не опаздывайте, выходите заблаговременно, чтобы при спокойной ходьбе иметь запас времени.</w:t>
      </w:r>
    </w:p>
    <w:p w:rsidR="007B36B7" w:rsidRPr="009469F5" w:rsidRDefault="007B36B7" w:rsidP="007B36B7">
      <w:pPr>
        <w:numPr>
          <w:ilvl w:val="0"/>
          <w:numId w:val="8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Навык переключения на самоконтроль: умение следить за своим поведением формируется ежедневно под руководством родителей.</w:t>
      </w:r>
    </w:p>
    <w:p w:rsidR="007B36B7" w:rsidRPr="009469F5" w:rsidRDefault="007B36B7" w:rsidP="007B36B7">
      <w:pPr>
        <w:numPr>
          <w:ilvl w:val="0"/>
          <w:numId w:val="8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Навык предвидения опасности: ребенок должен видеть своими глазами, что за равными предметами на улице часто скрывается опасность.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Arial" w:eastAsia="Times New Roman" w:hAnsi="Arial" w:cs="Arial"/>
          <w:color w:val="27302D"/>
          <w:sz w:val="20"/>
          <w:szCs w:val="20"/>
          <w:lang w:eastAsia="ru-RU"/>
        </w:rPr>
        <w:t> </w:t>
      </w:r>
    </w:p>
    <w:p w:rsidR="009443A6" w:rsidRDefault="009443A6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9443A6" w:rsidRDefault="009443A6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bookmarkStart w:id="0" w:name="_GoBack"/>
      <w:bookmarkEnd w:id="0"/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lastRenderedPageBreak/>
        <w:t>Очень важно, чтобы родители были примером для детей в соблюдении правил дорожного движения.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спешите, переходите дорогу размеренным шагом.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Выходя на проезжую часть дороги, прекратите разговаривать - ребенок должен привыкнуть, что при переходе дороги нужно сосредоточиться.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переходите дорогу на красный или желтый сигнал светофора.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Переходите дорогу только в местах, обозначенных дорожным знаком "Пешеходный переход".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Из автобуса, троллейбуса, трамвая, такси выходите первыми. В противном случае ребенок может упасть или побежать на проезжую часть.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т.д.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выходите с ребенком из-за машины, кустов, не осмотрев предварительно дороги, – это типичная ошибка, и нельзя допускать, чтобы дети ее повторяли.</w:t>
      </w:r>
    </w:p>
    <w:p w:rsidR="007B36B7" w:rsidRPr="009469F5" w:rsidRDefault="007B36B7" w:rsidP="007B36B7">
      <w:pPr>
        <w:numPr>
          <w:ilvl w:val="0"/>
          <w:numId w:val="9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Не разрешайте детям играть вблизи дорог и на проезжей части улицы.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Безопасные шаги на пути к безопасности на дороге:</w:t>
      </w:r>
    </w:p>
    <w:p w:rsidR="007B36B7" w:rsidRPr="009469F5" w:rsidRDefault="007B36B7" w:rsidP="007B36B7">
      <w:pPr>
        <w:shd w:val="clear" w:color="auto" w:fill="CCE9F1"/>
        <w:spacing w:before="180" w:after="0" w:line="244" w:lineRule="atLeast"/>
        <w:ind w:firstLine="709"/>
        <w:jc w:val="both"/>
        <w:rPr>
          <w:rFonts w:ascii="Arial" w:eastAsia="Times New Roman" w:hAnsi="Arial" w:cs="Arial"/>
          <w:color w:val="27302D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Что должны знать родители о своем ребенке?</w:t>
      </w:r>
    </w:p>
    <w:p w:rsidR="007B36B7" w:rsidRPr="009469F5" w:rsidRDefault="007B36B7" w:rsidP="007B36B7">
      <w:pPr>
        <w:numPr>
          <w:ilvl w:val="0"/>
          <w:numId w:val="10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 3-4 года ребенок может отличить движущуюся машину от стоящей, но он уверен, что машина останавливается мгновенно.</w:t>
      </w:r>
    </w:p>
    <w:p w:rsidR="007B36B7" w:rsidRPr="009469F5" w:rsidRDefault="007B36B7" w:rsidP="007B36B7">
      <w:pPr>
        <w:numPr>
          <w:ilvl w:val="0"/>
          <w:numId w:val="10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 6 лет –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от незначительного.</w:t>
      </w:r>
    </w:p>
    <w:p w:rsidR="007B36B7" w:rsidRPr="009469F5" w:rsidRDefault="007B36B7" w:rsidP="007B36B7">
      <w:pPr>
        <w:numPr>
          <w:ilvl w:val="0"/>
          <w:numId w:val="10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 7 лет – более уверенно отличать правую сторону дорогу от левой.</w:t>
      </w:r>
    </w:p>
    <w:p w:rsidR="007B36B7" w:rsidRPr="009469F5" w:rsidRDefault="007B36B7" w:rsidP="007B36B7">
      <w:pPr>
        <w:numPr>
          <w:ilvl w:val="0"/>
          <w:numId w:val="10"/>
        </w:numPr>
        <w:shd w:val="clear" w:color="auto" w:fill="CCE9F1"/>
        <w:spacing w:after="0" w:line="240" w:lineRule="auto"/>
        <w:ind w:left="480"/>
        <w:rPr>
          <w:rFonts w:ascii="Arial" w:eastAsia="Times New Roman" w:hAnsi="Arial" w:cs="Arial"/>
          <w:color w:val="1A1200"/>
          <w:sz w:val="20"/>
          <w:szCs w:val="20"/>
          <w:lang w:eastAsia="ru-RU"/>
        </w:rPr>
      </w:pPr>
      <w:r w:rsidRPr="009469F5">
        <w:rPr>
          <w:rFonts w:ascii="Times New Roman" w:eastAsia="Times New Roman" w:hAnsi="Times New Roman" w:cs="Times New Roman"/>
          <w:color w:val="1A1200"/>
          <w:sz w:val="28"/>
          <w:szCs w:val="28"/>
          <w:lang w:eastAsia="ru-RU"/>
        </w:rPr>
        <w:t>В 8 лет – может мгновенно отреагировать на отклик и т.д.; имеет опыт пешеходного передвижения на дороге; активно осваивает основные навыки езды на велосипеде; умеет определять источник шума; устанавливать связь между величиной предмета, его удаленностью и временем (чем ближе автомобиль, тем он больше).</w:t>
      </w:r>
    </w:p>
    <w:p w:rsidR="001F516A" w:rsidRDefault="001F516A"/>
    <w:sectPr w:rsidR="001F516A" w:rsidSect="009443A6">
      <w:pgSz w:w="11906" w:h="16838"/>
      <w:pgMar w:top="851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06BF"/>
    <w:multiLevelType w:val="multilevel"/>
    <w:tmpl w:val="D510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D4197"/>
    <w:multiLevelType w:val="multilevel"/>
    <w:tmpl w:val="ED44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79766D"/>
    <w:multiLevelType w:val="multilevel"/>
    <w:tmpl w:val="F86A9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13E4D"/>
    <w:multiLevelType w:val="multilevel"/>
    <w:tmpl w:val="8DF2E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7941C3"/>
    <w:multiLevelType w:val="multilevel"/>
    <w:tmpl w:val="0E8C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33464"/>
    <w:multiLevelType w:val="multilevel"/>
    <w:tmpl w:val="1B329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6E5EDA"/>
    <w:multiLevelType w:val="multilevel"/>
    <w:tmpl w:val="445A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CD37D3"/>
    <w:multiLevelType w:val="multilevel"/>
    <w:tmpl w:val="C790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2B2656"/>
    <w:multiLevelType w:val="multilevel"/>
    <w:tmpl w:val="B2DAD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AC647D"/>
    <w:multiLevelType w:val="multilevel"/>
    <w:tmpl w:val="C4B61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5"/>
  </w:num>
  <w:num w:numId="7">
    <w:abstractNumId w:val="9"/>
  </w:num>
  <w:num w:numId="8">
    <w:abstractNumId w:val="0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6B7"/>
    <w:rsid w:val="001F516A"/>
    <w:rsid w:val="00536E20"/>
    <w:rsid w:val="007B36B7"/>
    <w:rsid w:val="00944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BB4EB"/>
  <w15:docId w15:val="{9E0296CF-B69E-4B66-A402-CCE82CD5C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6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5275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2018-02-21T06:19:00Z</dcterms:created>
  <dcterms:modified xsi:type="dcterms:W3CDTF">2018-02-21T06:19:00Z</dcterms:modified>
</cp:coreProperties>
</file>